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附件2</w:t>
      </w:r>
    </w:p>
    <w:p>
      <w:pPr>
        <w:jc w:val="both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eastAsia="zh-CN"/>
        </w:rPr>
        <w:t>厦门市南乐团招考工作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</w:rPr>
        <w:t>内容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eastAsia="zh-CN"/>
        </w:rPr>
        <w:t>和形式</w:t>
      </w:r>
    </w:p>
    <w:bookmarkEnd w:id="0"/>
    <w:p>
      <w:pPr>
        <w:jc w:val="center"/>
        <w:rPr>
          <w:rFonts w:hint="eastAsia" w:ascii="宋体" w:hAnsi="宋体"/>
          <w:b/>
          <w:bCs/>
          <w:kern w:val="0"/>
          <w:sz w:val="28"/>
          <w:szCs w:val="28"/>
          <w:lang w:eastAsia="zh-CN"/>
        </w:rPr>
      </w:pPr>
    </w:p>
    <w:tbl>
      <w:tblPr>
        <w:tblStyle w:val="2"/>
        <w:tblW w:w="86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642"/>
        <w:gridCol w:w="52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招考单位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职位</w:t>
            </w:r>
          </w:p>
        </w:tc>
        <w:tc>
          <w:tcPr>
            <w:tcW w:w="525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面试内容和形式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厦门市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南乐团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舞台技师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（灯光）</w:t>
            </w:r>
          </w:p>
        </w:tc>
        <w:tc>
          <w:tcPr>
            <w:tcW w:w="525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灯光专业理论知识问答</w:t>
            </w:r>
          </w:p>
          <w:p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操作MA2/3控台</w:t>
            </w:r>
          </w:p>
          <w:p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使用草图大师绘制灯位图</w:t>
            </w:r>
          </w:p>
        </w:tc>
      </w:tr>
    </w:tbl>
    <w:p>
      <w:pPr>
        <w:adjustRightInd w:val="0"/>
        <w:snapToGrid w:val="0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adjustRightInd w:val="0"/>
        <w:snapToGrid w:val="0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adjustRightInd w:val="0"/>
        <w:snapToGrid w:val="0"/>
        <w:rPr>
          <w:rFonts w:hint="eastAsia" w:ascii="黑体" w:hAnsi="黑体" w:eastAsia="黑体" w:cs="黑体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767C9F"/>
    <w:multiLevelType w:val="singleLevel"/>
    <w:tmpl w:val="59767C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Yjg3MDRmOTQwN2YxOWU3MTZjM2JmYjRjNDZiNDgifQ=="/>
  </w:docVars>
  <w:rsids>
    <w:rsidRoot w:val="51F93D72"/>
    <w:rsid w:val="51F9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2022-11-09T02:49:00Z</dcterms:created>
  <dc:creator>ash</dc:creator>
  <cp:lastModifiedBy>ash</cp:lastModifiedBy>
  <dcterms:modified xsi:type="dcterms:W3CDTF">2022-11-09T02:50:29Z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21F38CCE5DEC475F9B8BC2ED99C05058</vt:lpwstr>
  </property>
</Properties>
</file>